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252B68"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  <w:r w:rsidRPr="00A55C4C">
        <w:rPr>
          <w:rFonts w:ascii="Times New Roman" w:hAnsi="Times New Roman" w:cs="Times New Roman"/>
          <w:b/>
          <w:sz w:val="28"/>
          <w:szCs w:val="28"/>
        </w:rPr>
        <w:t>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52B68" w:rsidRPr="00252B68" w:rsidRDefault="00252B68" w:rsidP="00252B68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B68">
        <w:rPr>
          <w:rFonts w:ascii="Times New Roman" w:hAnsi="Times New Roman" w:cs="Times New Roman"/>
          <w:b/>
          <w:i/>
          <w:sz w:val="28"/>
          <w:szCs w:val="28"/>
        </w:rPr>
        <w:t xml:space="preserve">Доклад – </w:t>
      </w:r>
      <w:r w:rsidRPr="00252B68">
        <w:rPr>
          <w:rFonts w:ascii="Times New Roman" w:hAnsi="Times New Roman" w:cs="Times New Roman"/>
          <w:sz w:val="28"/>
          <w:szCs w:val="28"/>
        </w:rPr>
        <w:t>это развернутое устное сообщение на какую-либо тему, сделанное публично. Он является разновидно</w:t>
      </w:r>
      <w:r w:rsidRPr="00252B68">
        <w:rPr>
          <w:rFonts w:ascii="Times New Roman" w:hAnsi="Times New Roman" w:cs="Times New Roman"/>
          <w:sz w:val="28"/>
          <w:szCs w:val="28"/>
        </w:rPr>
        <w:softHyphen/>
        <w:t xml:space="preserve">стью самостоятельной научной работы магистранта часто применяется на </w:t>
      </w:r>
      <w:hyperlink r:id="rId7" w:history="1">
        <w:r w:rsidRPr="00252B6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семинарах</w:t>
        </w:r>
      </w:hyperlink>
      <w:r w:rsidRPr="00252B68">
        <w:rPr>
          <w:rFonts w:ascii="Times New Roman" w:hAnsi="Times New Roman" w:cs="Times New Roman"/>
          <w:sz w:val="28"/>
          <w:szCs w:val="28"/>
        </w:rPr>
        <w:t>.</w:t>
      </w:r>
      <w:r w:rsidRPr="00252B68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52B68">
        <w:rPr>
          <w:rFonts w:ascii="Times New Roman" w:hAnsi="Times New Roman" w:cs="Times New Roman"/>
          <w:sz w:val="28"/>
          <w:szCs w:val="28"/>
        </w:rPr>
        <w:t>Материал по теме часто собирается из нескольких достоверных источников (учебники, научная литература). Магистрант  должен проанализировать его, выделить наиболее важные факты, обобщить и написать текст доклада, выдержанный в научном стиле.</w:t>
      </w:r>
    </w:p>
    <w:p w:rsidR="00252B68" w:rsidRDefault="00252B68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</w:t>
      </w:r>
    </w:p>
    <w:p w:rsidR="00252B68" w:rsidRPr="006B1D99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252B68" w:rsidRPr="006B1D99" w:rsidRDefault="00252B68" w:rsidP="00252B6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252B68" w:rsidRPr="006B1D99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252B68" w:rsidRPr="006B1D99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252B68" w:rsidRPr="006B1D99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252B68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252B68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 xml:space="preserve">Выбор 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</w:p>
    <w:p w:rsidR="00A55C4C" w:rsidRPr="006B1D99" w:rsidRDefault="00A55C4C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 xml:space="preserve">Для того, чтобы темы не повторялись, выбор следующий: </w:t>
      </w:r>
      <w:r w:rsidRPr="006B1D99">
        <w:rPr>
          <w:rStyle w:val="0pt"/>
          <w:sz w:val="28"/>
          <w:szCs w:val="28"/>
        </w:rPr>
        <w:t>по первой букве вашей фамилии</w:t>
      </w:r>
      <w:r w:rsidR="00B23238">
        <w:rPr>
          <w:rStyle w:val="0pt"/>
          <w:sz w:val="28"/>
          <w:szCs w:val="28"/>
        </w:rPr>
        <w:t>.</w:t>
      </w:r>
      <w:r w:rsidRPr="006B1D99">
        <w:rPr>
          <w:rStyle w:val="0pt"/>
          <w:sz w:val="28"/>
          <w:szCs w:val="28"/>
        </w:rPr>
        <w:t xml:space="preserve"> </w:t>
      </w:r>
      <w:r w:rsidRPr="006B1D99">
        <w:rPr>
          <w:sz w:val="28"/>
          <w:szCs w:val="28"/>
        </w:rPr>
        <w:t>Например</w:t>
      </w:r>
      <w:r w:rsidR="00B23238">
        <w:rPr>
          <w:sz w:val="28"/>
          <w:szCs w:val="28"/>
        </w:rPr>
        <w:t>, если Ваша фамилия начинается с буквы</w:t>
      </w:r>
      <w:r w:rsidRPr="006B1D99">
        <w:rPr>
          <w:sz w:val="28"/>
          <w:szCs w:val="28"/>
        </w:rPr>
        <w:t xml:space="preserve"> «А»</w:t>
      </w:r>
      <w:r w:rsidR="00B23238">
        <w:rPr>
          <w:sz w:val="28"/>
          <w:szCs w:val="28"/>
        </w:rPr>
        <w:t>, то</w:t>
      </w:r>
      <w:r w:rsidRPr="006B1D99">
        <w:rPr>
          <w:sz w:val="28"/>
          <w:szCs w:val="28"/>
        </w:rPr>
        <w:t xml:space="preserve"> Вы выбираете в варианте А одну из предложенных тем.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А, </w:t>
      </w:r>
      <w:r w:rsidRPr="006B1D99">
        <w:rPr>
          <w:rStyle w:val="21"/>
          <w:b/>
          <w:bCs/>
          <w:sz w:val="28"/>
          <w:szCs w:val="28"/>
        </w:rPr>
        <w:t>Б</w:t>
      </w:r>
    </w:p>
    <w:p w:rsidR="00EB0B0F" w:rsidRPr="00EB0B0F" w:rsidRDefault="00EB0B0F" w:rsidP="00EB0B0F">
      <w:pPr>
        <w:pStyle w:val="a7"/>
        <w:widowControl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t>Понятие и субъекты образовательной деятельности</w:t>
      </w:r>
    </w:p>
    <w:p w:rsidR="00EB0B0F" w:rsidRPr="00D46C42" w:rsidRDefault="00EB0B0F" w:rsidP="00EB0B0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Принципы государственной политики в области образования</w:t>
      </w:r>
    </w:p>
    <w:p w:rsidR="00EB0B0F" w:rsidRPr="00D46C42" w:rsidRDefault="00EB0B0F" w:rsidP="00EB0B0F">
      <w:pPr>
        <w:pStyle w:val="a6"/>
        <w:widowControl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Гарантии государства в области образования</w:t>
      </w:r>
    </w:p>
    <w:p w:rsidR="00413AF7" w:rsidRPr="00632DD5" w:rsidRDefault="00413AF7" w:rsidP="00252B68">
      <w:pPr>
        <w:jc w:val="both"/>
        <w:rPr>
          <w:rFonts w:ascii="Times New Roman" w:hAnsi="Times New Roman"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В, Г</w:t>
      </w:r>
    </w:p>
    <w:p w:rsidR="00EB0B0F" w:rsidRPr="00D46C42" w:rsidRDefault="00252B68" w:rsidP="00EB0B0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0B0F" w:rsidRPr="00D46C42">
        <w:rPr>
          <w:rFonts w:ascii="Times New Roman" w:hAnsi="Times New Roman" w:cs="Times New Roman"/>
          <w:sz w:val="28"/>
          <w:szCs w:val="28"/>
        </w:rPr>
        <w:t>Система образования Республики Казахстан</w:t>
      </w:r>
    </w:p>
    <w:p w:rsidR="00EB0B0F" w:rsidRPr="00D46C42" w:rsidRDefault="00EB0B0F" w:rsidP="00EB0B0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образования в Республике Казахстан</w:t>
      </w:r>
    </w:p>
    <w:p w:rsidR="00EB0B0F" w:rsidRPr="00D46C42" w:rsidRDefault="00EB0B0F" w:rsidP="00EB0B0F">
      <w:pPr>
        <w:pStyle w:val="a6"/>
        <w:widowControl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задачи модернизации национальной системы образования</w:t>
      </w:r>
    </w:p>
    <w:p w:rsidR="00EB0B0F" w:rsidRDefault="00EB0B0F" w:rsidP="00EB0B0F">
      <w:pPr>
        <w:ind w:left="360"/>
        <w:jc w:val="both"/>
        <w:rPr>
          <w:rStyle w:val="0pt0"/>
          <w:rFonts w:eastAsia="Courier New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Содержание высшего образования в РК</w:t>
      </w:r>
      <w:r w:rsidRPr="006B1D99">
        <w:rPr>
          <w:rStyle w:val="0pt0"/>
          <w:rFonts w:eastAsia="Courier New"/>
          <w:sz w:val="28"/>
          <w:szCs w:val="28"/>
        </w:rPr>
        <w:t xml:space="preserve"> </w:t>
      </w:r>
    </w:p>
    <w:p w:rsidR="00EB0B0F" w:rsidRDefault="00EB0B0F" w:rsidP="00EB0B0F">
      <w:pPr>
        <w:ind w:left="360"/>
        <w:jc w:val="both"/>
        <w:rPr>
          <w:rStyle w:val="0pt0"/>
          <w:rFonts w:eastAsia="Courier New"/>
          <w:sz w:val="28"/>
          <w:szCs w:val="28"/>
        </w:rPr>
      </w:pPr>
    </w:p>
    <w:p w:rsidR="00A55C4C" w:rsidRDefault="00A55C4C" w:rsidP="00EB0B0F">
      <w:pPr>
        <w:ind w:left="360"/>
        <w:jc w:val="both"/>
        <w:rPr>
          <w:rStyle w:val="0pt0"/>
          <w:rFonts w:eastAsia="Courier New"/>
          <w:sz w:val="28"/>
          <w:szCs w:val="28"/>
        </w:rPr>
      </w:pPr>
      <w:r w:rsidRPr="006B1D99">
        <w:rPr>
          <w:rStyle w:val="0pt0"/>
          <w:rFonts w:eastAsia="Courier New"/>
          <w:sz w:val="28"/>
          <w:szCs w:val="28"/>
        </w:rPr>
        <w:t>Вариант Д, Е</w:t>
      </w:r>
    </w:p>
    <w:p w:rsidR="00EB0B0F" w:rsidRPr="00EB0B0F" w:rsidRDefault="00EB0B0F" w:rsidP="00EB0B0F">
      <w:pPr>
        <w:pStyle w:val="a6"/>
        <w:widowControl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t xml:space="preserve">Основные положения государственной программы «Образование»   </w:t>
      </w:r>
    </w:p>
    <w:p w:rsidR="00EB0B0F" w:rsidRPr="00EB0B0F" w:rsidRDefault="00EB0B0F" w:rsidP="00EB0B0F">
      <w:pPr>
        <w:pStyle w:val="a6"/>
        <w:widowControl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t>Перспективы развития высшего образования в Казахстане</w:t>
      </w:r>
    </w:p>
    <w:p w:rsidR="00EB0B0F" w:rsidRPr="00EB0B0F" w:rsidRDefault="00EB0B0F" w:rsidP="00EB0B0F">
      <w:pPr>
        <w:pStyle w:val="a6"/>
        <w:widowControl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t>Система менеджмента качества в ВУЗах, ее основные положения</w:t>
      </w:r>
    </w:p>
    <w:p w:rsidR="00EB0B0F" w:rsidRDefault="00EB0B0F" w:rsidP="00EB0B0F">
      <w:pPr>
        <w:pStyle w:val="a6"/>
        <w:widowControl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lastRenderedPageBreak/>
        <w:t>Основные принципы Болонской декларации в области образования</w:t>
      </w:r>
    </w:p>
    <w:p w:rsidR="00EB0B0F" w:rsidRPr="00EB0B0F" w:rsidRDefault="00EB0B0F" w:rsidP="00EB0B0F">
      <w:pPr>
        <w:pStyle w:val="a6"/>
        <w:widowControl/>
        <w:ind w:left="426"/>
        <w:rPr>
          <w:rFonts w:ascii="Times New Roman" w:hAnsi="Times New Roman" w:cs="Times New Roman"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Ж, 3</w:t>
      </w:r>
    </w:p>
    <w:p w:rsidR="00EB0B0F" w:rsidRPr="00D46C42" w:rsidRDefault="00EB0B0F" w:rsidP="00EB0B0F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t xml:space="preserve"> </w:t>
      </w:r>
      <w:r w:rsidRPr="00D46C42">
        <w:rPr>
          <w:rFonts w:ascii="Times New Roman" w:hAnsi="Times New Roman" w:cs="Times New Roman"/>
          <w:sz w:val="28"/>
          <w:szCs w:val="28"/>
        </w:rPr>
        <w:t>Перспективные направления модернизации высшего образования в РК</w:t>
      </w:r>
    </w:p>
    <w:p w:rsidR="00EB0B0F" w:rsidRPr="00D46C42" w:rsidRDefault="00EB0B0F" w:rsidP="00EB0B0F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Культура речи</w:t>
      </w:r>
    </w:p>
    <w:p w:rsidR="00EB0B0F" w:rsidRPr="00D46C42" w:rsidRDefault="00EB0B0F" w:rsidP="00EB0B0F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Слагаемые ораторского искусства</w:t>
      </w:r>
    </w:p>
    <w:p w:rsidR="00EB0B0F" w:rsidRPr="00D46C42" w:rsidRDefault="00EB0B0F" w:rsidP="00EB0B0F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психологии ораторского труда</w:t>
      </w:r>
    </w:p>
    <w:p w:rsidR="00EB0B0F" w:rsidRPr="00D46C42" w:rsidRDefault="00EB0B0F" w:rsidP="00EB0B0F">
      <w:pPr>
        <w:widowControl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Роль и место лекции в ВУЗе</w:t>
      </w:r>
    </w:p>
    <w:p w:rsidR="00252B68" w:rsidRPr="00252B68" w:rsidRDefault="00252B68" w:rsidP="00EB0B0F">
      <w:pPr>
        <w:widowControl/>
        <w:ind w:left="360"/>
        <w:jc w:val="both"/>
        <w:rPr>
          <w:rStyle w:val="21"/>
          <w:rFonts w:eastAsia="Courier New"/>
          <w:b w:val="0"/>
          <w:bCs w:val="0"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К, Л</w:t>
      </w:r>
    </w:p>
    <w:p w:rsidR="00EB0B0F" w:rsidRPr="00D46C42" w:rsidRDefault="00EB0B0F" w:rsidP="00EB0B0F">
      <w:pPr>
        <w:widowControl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B0B0F">
        <w:rPr>
          <w:rFonts w:ascii="Times New Roman" w:hAnsi="Times New Roman" w:cs="Times New Roman"/>
          <w:sz w:val="28"/>
          <w:szCs w:val="28"/>
        </w:rPr>
        <w:t xml:space="preserve"> </w:t>
      </w:r>
      <w:r w:rsidRPr="00D46C42">
        <w:rPr>
          <w:rFonts w:ascii="Times New Roman" w:hAnsi="Times New Roman" w:cs="Times New Roman"/>
          <w:sz w:val="28"/>
          <w:szCs w:val="28"/>
        </w:rPr>
        <w:t xml:space="preserve">Структура лекции </w:t>
      </w:r>
    </w:p>
    <w:p w:rsidR="00EB0B0F" w:rsidRPr="00D46C42" w:rsidRDefault="00EB0B0F" w:rsidP="00EB0B0F">
      <w:pPr>
        <w:widowControl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Критерии оценки качества лекции</w:t>
      </w:r>
    </w:p>
    <w:p w:rsidR="00EB0B0F" w:rsidRPr="00D46C42" w:rsidRDefault="00EB0B0F" w:rsidP="00EB0B0F">
      <w:pPr>
        <w:widowControl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Разновидности вузовской лекции</w:t>
      </w:r>
    </w:p>
    <w:p w:rsidR="00EB0B0F" w:rsidRPr="00D46C42" w:rsidRDefault="00EB0B0F" w:rsidP="00EB0B0F">
      <w:pPr>
        <w:widowControl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Развитие лекционной формы в системе высшего образования</w:t>
      </w:r>
    </w:p>
    <w:p w:rsidR="00EB0B0F" w:rsidRPr="00D46C42" w:rsidRDefault="00EB0B0F" w:rsidP="00EB0B0F">
      <w:pPr>
        <w:widowControl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Общая характеристика практических занятий в ВУЗе</w:t>
      </w:r>
    </w:p>
    <w:p w:rsidR="00B23238" w:rsidRDefault="00B23238" w:rsidP="00EB0B0F">
      <w:pPr>
        <w:ind w:firstLine="426"/>
        <w:rPr>
          <w:rStyle w:val="21"/>
          <w:rFonts w:eastAsia="Courier New"/>
          <w:b w:val="0"/>
          <w:bCs w:val="0"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М, Н</w:t>
      </w:r>
    </w:p>
    <w:p w:rsidR="00EB0B0F" w:rsidRPr="00D46C42" w:rsidRDefault="00EB0B0F" w:rsidP="00EB0B0F">
      <w:pPr>
        <w:widowControl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Формы проведения семинарских занятий</w:t>
      </w:r>
    </w:p>
    <w:p w:rsidR="00EB0B0F" w:rsidRPr="00D46C42" w:rsidRDefault="00EB0B0F" w:rsidP="00EB0B0F">
      <w:pPr>
        <w:widowControl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Критерии оценки семинарских занятий</w:t>
      </w:r>
    </w:p>
    <w:p w:rsidR="00EB0B0F" w:rsidRPr="00D46C42" w:rsidRDefault="00EB0B0F" w:rsidP="00EB0B0F">
      <w:pPr>
        <w:widowControl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Интерактивные методы проведения семинарских занятий в ВУЗе</w:t>
      </w:r>
    </w:p>
    <w:p w:rsidR="00EB0B0F" w:rsidRPr="00D46C42" w:rsidRDefault="00EB0B0F" w:rsidP="00EB0B0F">
      <w:pPr>
        <w:widowControl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Предметно – содержательная характеристика проблемного обучения</w:t>
      </w:r>
    </w:p>
    <w:p w:rsidR="00EB0B0F" w:rsidRDefault="00EB0B0F" w:rsidP="00EB0B0F">
      <w:pPr>
        <w:widowControl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Цели, формы и средства проблемного обучения</w:t>
      </w:r>
    </w:p>
    <w:p w:rsidR="00EB0B0F" w:rsidRPr="00D46C42" w:rsidRDefault="00EB0B0F" w:rsidP="00EB0B0F">
      <w:pPr>
        <w:widowControl/>
        <w:ind w:left="720"/>
        <w:rPr>
          <w:rFonts w:ascii="Times New Roman" w:hAnsi="Times New Roman" w:cs="Times New Roman"/>
          <w:sz w:val="28"/>
          <w:szCs w:val="28"/>
        </w:rPr>
      </w:pPr>
    </w:p>
    <w:p w:rsidR="00A55C4C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О, П</w:t>
      </w:r>
    </w:p>
    <w:p w:rsidR="00EB0B0F" w:rsidRPr="00D46C42" w:rsidRDefault="00EB0B0F" w:rsidP="00EB0B0F">
      <w:pPr>
        <w:widowControl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Основные положения организации учебного процесса в ВУЗе по кредитной технологии обучения</w:t>
      </w:r>
    </w:p>
    <w:p w:rsidR="00EB0B0F" w:rsidRPr="00D46C42" w:rsidRDefault="00EB0B0F" w:rsidP="00EB0B0F">
      <w:pPr>
        <w:widowControl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проведения лекционных занятий по кредитной технологии обучения</w:t>
      </w:r>
    </w:p>
    <w:p w:rsidR="00252B68" w:rsidRPr="0052736F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55C4C" w:rsidRPr="006B1D99" w:rsidRDefault="00252B68" w:rsidP="00EB0B0F">
      <w:pPr>
        <w:jc w:val="both"/>
        <w:rPr>
          <w:sz w:val="28"/>
          <w:szCs w:val="28"/>
        </w:rPr>
      </w:pPr>
      <w:r w:rsidRPr="0052736F">
        <w:rPr>
          <w:rFonts w:ascii="Times New Roman" w:hAnsi="Times New Roman"/>
          <w:sz w:val="28"/>
          <w:szCs w:val="28"/>
          <w:lang w:val="kk-KZ"/>
        </w:rPr>
        <w:t xml:space="preserve">         </w:t>
      </w:r>
      <w:r w:rsidR="00A55C4C" w:rsidRPr="006B1D99">
        <w:rPr>
          <w:rStyle w:val="21"/>
          <w:rFonts w:eastAsia="Courier New"/>
          <w:sz w:val="28"/>
          <w:szCs w:val="28"/>
        </w:rPr>
        <w:t>Вариант П, Р</w:t>
      </w:r>
    </w:p>
    <w:p w:rsidR="00EB0B0F" w:rsidRPr="00D46C42" w:rsidRDefault="00EB0B0F" w:rsidP="00EB0B0F">
      <w:pPr>
        <w:widowControl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проведения практических занятий по кредитной системе обучения</w:t>
      </w:r>
    </w:p>
    <w:p w:rsidR="00EB0B0F" w:rsidRPr="00D46C42" w:rsidRDefault="00EB0B0F" w:rsidP="00EB0B0F">
      <w:pPr>
        <w:widowControl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организации самостоятельной работы студентов</w:t>
      </w:r>
    </w:p>
    <w:p w:rsidR="00EB0B0F" w:rsidRPr="00D46C42" w:rsidRDefault="00EB0B0F" w:rsidP="00EB0B0F">
      <w:pPr>
        <w:widowControl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Понятия и содержание визуализации в проведении учебных занятий</w:t>
      </w:r>
    </w:p>
    <w:p w:rsidR="00EB0B0F" w:rsidRDefault="00EB0B0F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С, Т</w:t>
      </w:r>
    </w:p>
    <w:p w:rsidR="00EB0B0F" w:rsidRPr="00D46C42" w:rsidRDefault="00EB0B0F" w:rsidP="00EB0B0F">
      <w:pPr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Особенности использования электронных средств в учебном процессе</w:t>
      </w:r>
    </w:p>
    <w:p w:rsidR="00EB0B0F" w:rsidRPr="00D46C42" w:rsidRDefault="00EB0B0F" w:rsidP="00EB0B0F">
      <w:pPr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Уровни самостоятельной деятельности студентов</w:t>
      </w:r>
    </w:p>
    <w:p w:rsidR="00EB0B0F" w:rsidRPr="00D46C42" w:rsidRDefault="00EB0B0F" w:rsidP="00EB0B0F">
      <w:pPr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лекции – дискуссии</w:t>
      </w:r>
    </w:p>
    <w:p w:rsidR="00EB0B0F" w:rsidRPr="00D46C42" w:rsidRDefault="00EB0B0F" w:rsidP="00EB0B0F">
      <w:pPr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деловой игры</w:t>
      </w:r>
    </w:p>
    <w:p w:rsidR="00252B68" w:rsidRPr="00413AF7" w:rsidRDefault="00252B68" w:rsidP="00252B68">
      <w:pPr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У, </w:t>
      </w:r>
      <w:r w:rsidRPr="006B1D99">
        <w:rPr>
          <w:rStyle w:val="21"/>
          <w:b/>
          <w:bCs/>
          <w:sz w:val="28"/>
          <w:szCs w:val="28"/>
        </w:rPr>
        <w:t xml:space="preserve">Ф, </w:t>
      </w:r>
      <w:r w:rsidRPr="006B1D99">
        <w:rPr>
          <w:rStyle w:val="20pt"/>
          <w:sz w:val="28"/>
          <w:szCs w:val="28"/>
        </w:rPr>
        <w:t xml:space="preserve">X, </w:t>
      </w:r>
      <w:r w:rsidRPr="006B1D99">
        <w:rPr>
          <w:rStyle w:val="21"/>
          <w:b/>
          <w:bCs/>
          <w:sz w:val="28"/>
          <w:szCs w:val="28"/>
        </w:rPr>
        <w:t xml:space="preserve">Ц, Ч, Ш, Щ, </w:t>
      </w:r>
      <w:r w:rsidRPr="006B1D99">
        <w:rPr>
          <w:rStyle w:val="20pt"/>
          <w:sz w:val="28"/>
          <w:szCs w:val="28"/>
        </w:rPr>
        <w:t xml:space="preserve">Э, </w:t>
      </w:r>
      <w:r w:rsidR="00B23238">
        <w:rPr>
          <w:rStyle w:val="21"/>
          <w:b/>
          <w:bCs/>
          <w:sz w:val="28"/>
          <w:szCs w:val="28"/>
        </w:rPr>
        <w:t>Ю,</w:t>
      </w:r>
      <w:r w:rsidRPr="006B1D99">
        <w:rPr>
          <w:rStyle w:val="21"/>
          <w:b/>
          <w:bCs/>
          <w:sz w:val="28"/>
          <w:szCs w:val="28"/>
        </w:rPr>
        <w:t xml:space="preserve"> Я</w:t>
      </w:r>
    </w:p>
    <w:p w:rsidR="00EB0B0F" w:rsidRPr="00D46C42" w:rsidRDefault="00EB0B0F" w:rsidP="00EB0B0F">
      <w:pPr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лекции – пресс-конференции</w:t>
      </w:r>
    </w:p>
    <w:p w:rsidR="00EB0B0F" w:rsidRPr="00D46C42" w:rsidRDefault="00EB0B0F" w:rsidP="00EB0B0F">
      <w:pPr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Условия успешности проблемного обучения</w:t>
      </w:r>
    </w:p>
    <w:p w:rsidR="00EB0B0F" w:rsidRPr="00D46C42" w:rsidRDefault="00EB0B0F" w:rsidP="00EB0B0F">
      <w:pPr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ролевой игры</w:t>
      </w:r>
    </w:p>
    <w:p w:rsidR="00EB0B0F" w:rsidRPr="00D46C42" w:rsidRDefault="00EB0B0F" w:rsidP="00EB0B0F">
      <w:pPr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D46C42">
        <w:rPr>
          <w:rFonts w:ascii="Times New Roman" w:hAnsi="Times New Roman" w:cs="Times New Roman"/>
          <w:sz w:val="28"/>
          <w:szCs w:val="28"/>
        </w:rPr>
        <w:t>Методика проведения занятий с раздаточным материалом</w:t>
      </w:r>
    </w:p>
    <w:p w:rsidR="00252B68" w:rsidRDefault="00252B68" w:rsidP="00EB0B0F">
      <w:pPr>
        <w:pStyle w:val="1"/>
        <w:shd w:val="clear" w:color="auto" w:fill="auto"/>
        <w:spacing w:before="0" w:after="0" w:line="322" w:lineRule="exact"/>
        <w:ind w:right="20" w:firstLine="20"/>
        <w:rPr>
          <w:rStyle w:val="0pt"/>
          <w:sz w:val="28"/>
          <w:szCs w:val="28"/>
        </w:rPr>
      </w:pPr>
    </w:p>
    <w:p w:rsidR="00EB0B0F" w:rsidRPr="00252B68" w:rsidRDefault="00EB0B0F" w:rsidP="00EB0B0F">
      <w:pPr>
        <w:pStyle w:val="1"/>
        <w:shd w:val="clear" w:color="auto" w:fill="auto"/>
        <w:spacing w:before="0" w:after="0" w:line="322" w:lineRule="exact"/>
        <w:ind w:right="20" w:firstLine="20"/>
        <w:rPr>
          <w:rStyle w:val="0pt"/>
          <w:sz w:val="28"/>
          <w:szCs w:val="28"/>
        </w:rPr>
      </w:pPr>
    </w:p>
    <w:p w:rsidR="00A55C4C" w:rsidRPr="006B1D99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3 </w:t>
      </w:r>
      <w:r w:rsidR="00A55C4C" w:rsidRPr="006B1D99">
        <w:rPr>
          <w:sz w:val="28"/>
          <w:szCs w:val="28"/>
        </w:rPr>
        <w:t>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Работа должна включать следующие элементы: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252B68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252B68">
        <w:rPr>
          <w:sz w:val="28"/>
          <w:szCs w:val="28"/>
        </w:rPr>
        <w:t xml:space="preserve">основную часть </w:t>
      </w:r>
    </w:p>
    <w:p w:rsidR="00A55C4C" w:rsidRPr="00252B68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252B68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 xml:space="preserve">объем страниц - не менее </w:t>
      </w:r>
      <w:r w:rsidR="00252B68">
        <w:rPr>
          <w:sz w:val="28"/>
          <w:szCs w:val="28"/>
        </w:rPr>
        <w:t>5</w:t>
      </w:r>
      <w:r w:rsidRPr="006B1D99">
        <w:rPr>
          <w:sz w:val="28"/>
          <w:szCs w:val="28"/>
        </w:rPr>
        <w:t>, не более 1</w:t>
      </w:r>
      <w:r w:rsidR="00252B68">
        <w:rPr>
          <w:sz w:val="28"/>
          <w:szCs w:val="28"/>
        </w:rPr>
        <w:t>0</w:t>
      </w:r>
      <w:r w:rsidRPr="006B1D99">
        <w:rPr>
          <w:sz w:val="28"/>
          <w:szCs w:val="28"/>
        </w:rPr>
        <w:t>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З</w:t>
      </w:r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78A" w:rsidRDefault="0086078A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B68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B0F" w:rsidRDefault="00EB0B0F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 Байтурсынова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86078A">
        <w:rPr>
          <w:rFonts w:ascii="Times New Roman" w:hAnsi="Times New Roman" w:cs="Times New Roman"/>
          <w:sz w:val="28"/>
          <w:szCs w:val="28"/>
        </w:rPr>
        <w:t xml:space="preserve">теории государства и права 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6078A" w:rsidRPr="0086078A" w:rsidRDefault="00EB0B0F" w:rsidP="0086078A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 xml:space="preserve">МЕТОДИКА ПРЕПОДАВАНИЯ ПРАВОВЫХ ДИСЦИПЛИН </w:t>
      </w:r>
    </w:p>
    <w:p w:rsidR="00B23238" w:rsidRPr="0086078A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252B68" w:rsidP="00EB0B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B23238">
        <w:rPr>
          <w:rFonts w:ascii="Times New Roman" w:hAnsi="Times New Roman" w:cs="Times New Roman"/>
          <w:sz w:val="28"/>
          <w:szCs w:val="28"/>
        </w:rPr>
        <w:t xml:space="preserve"> по д</w:t>
      </w:r>
      <w:r w:rsidR="00A55C4C" w:rsidRPr="00B23238">
        <w:rPr>
          <w:rFonts w:ascii="Times New Roman" w:hAnsi="Times New Roman" w:cs="Times New Roman"/>
          <w:sz w:val="28"/>
          <w:szCs w:val="28"/>
        </w:rPr>
        <w:t>исциплин</w:t>
      </w:r>
      <w:r w:rsidR="00B23238">
        <w:rPr>
          <w:rFonts w:ascii="Times New Roman" w:hAnsi="Times New Roman" w:cs="Times New Roman"/>
          <w:sz w:val="28"/>
          <w:szCs w:val="28"/>
        </w:rPr>
        <w:t>е</w:t>
      </w:r>
      <w:r w:rsidR="00A55C4C" w:rsidRPr="00B23238">
        <w:rPr>
          <w:rFonts w:ascii="Times New Roman" w:hAnsi="Times New Roman" w:cs="Times New Roman"/>
          <w:sz w:val="28"/>
          <w:szCs w:val="28"/>
        </w:rPr>
        <w:t xml:space="preserve"> </w:t>
      </w:r>
      <w:r w:rsidR="00B23238">
        <w:rPr>
          <w:rFonts w:ascii="Times New Roman" w:hAnsi="Times New Roman" w:cs="Times New Roman"/>
          <w:sz w:val="28"/>
          <w:szCs w:val="28"/>
        </w:rPr>
        <w:t>«</w:t>
      </w:r>
      <w:r w:rsidR="00EB0B0F">
        <w:rPr>
          <w:rFonts w:ascii="Times New Roman" w:hAnsi="Times New Roman" w:cs="Times New Roman"/>
          <w:sz w:val="28"/>
          <w:szCs w:val="28"/>
        </w:rPr>
        <w:t>М</w:t>
      </w:r>
      <w:r w:rsidR="00EB0B0F">
        <w:rPr>
          <w:rStyle w:val="s1"/>
          <w:b w:val="0"/>
          <w:sz w:val="28"/>
          <w:szCs w:val="28"/>
        </w:rPr>
        <w:t>етодика преподавания правовых дисциплин</w:t>
      </w:r>
      <w:r w:rsidR="00B23238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52B6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 А.А.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607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Научный руководитель: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</w:r>
      <w:r w:rsidR="0086078A">
        <w:rPr>
          <w:rFonts w:ascii="Times New Roman" w:hAnsi="Times New Roman" w:cs="Times New Roman"/>
          <w:sz w:val="28"/>
          <w:szCs w:val="28"/>
        </w:rPr>
        <w:t>Ахметова А.А.</w:t>
      </w:r>
      <w:r w:rsidR="00A55C4C" w:rsidRPr="00B23238">
        <w:rPr>
          <w:rFonts w:ascii="Times New Roman" w:hAnsi="Times New Roman" w:cs="Times New Roman"/>
          <w:sz w:val="28"/>
          <w:szCs w:val="28"/>
        </w:rPr>
        <w:t>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ст. преподаватель, магистр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Костанай, 201</w:t>
      </w:r>
      <w:r w:rsidR="0086078A">
        <w:rPr>
          <w:rFonts w:ascii="Times New Roman" w:hAnsi="Times New Roman" w:cs="Times New Roman"/>
          <w:sz w:val="28"/>
          <w:szCs w:val="28"/>
        </w:rPr>
        <w:t>8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5C9" w:rsidRDefault="001B15C9" w:rsidP="00C938A4">
      <w:r>
        <w:separator/>
      </w:r>
    </w:p>
  </w:endnote>
  <w:endnote w:type="continuationSeparator" w:id="1">
    <w:p w:rsidR="001B15C9" w:rsidRDefault="001B15C9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5C9" w:rsidRDefault="001B15C9"/>
  </w:footnote>
  <w:footnote w:type="continuationSeparator" w:id="1">
    <w:p w:rsidR="001B15C9" w:rsidRDefault="001B15C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9A6715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B80B08"/>
    <w:multiLevelType w:val="hybridMultilevel"/>
    <w:tmpl w:val="ED16FB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1447E5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770EC8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976D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676AC7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B770E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8F48F2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2541D9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82B39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767A33"/>
    <w:multiLevelType w:val="hybridMultilevel"/>
    <w:tmpl w:val="1F021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21"/>
  </w:num>
  <w:num w:numId="4">
    <w:abstractNumId w:val="0"/>
  </w:num>
  <w:num w:numId="5">
    <w:abstractNumId w:val="2"/>
  </w:num>
  <w:num w:numId="6">
    <w:abstractNumId w:val="14"/>
  </w:num>
  <w:num w:numId="7">
    <w:abstractNumId w:val="22"/>
  </w:num>
  <w:num w:numId="8">
    <w:abstractNumId w:val="8"/>
  </w:num>
  <w:num w:numId="9">
    <w:abstractNumId w:val="4"/>
  </w:num>
  <w:num w:numId="10">
    <w:abstractNumId w:val="6"/>
  </w:num>
  <w:num w:numId="11">
    <w:abstractNumId w:val="19"/>
  </w:num>
  <w:num w:numId="12">
    <w:abstractNumId w:val="11"/>
  </w:num>
  <w:num w:numId="13">
    <w:abstractNumId w:val="10"/>
    <w:lvlOverride w:ilvl="0">
      <w:startOverride w:val="1"/>
    </w:lvlOverride>
  </w:num>
  <w:num w:numId="14">
    <w:abstractNumId w:val="12"/>
  </w:num>
  <w:num w:numId="15">
    <w:abstractNumId w:val="17"/>
  </w:num>
  <w:num w:numId="16">
    <w:abstractNumId w:val="5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3"/>
  </w:num>
  <w:num w:numId="22">
    <w:abstractNumId w:val="18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938A4"/>
    <w:rsid w:val="000D5784"/>
    <w:rsid w:val="001B15C9"/>
    <w:rsid w:val="00252B68"/>
    <w:rsid w:val="002E6909"/>
    <w:rsid w:val="00413AF7"/>
    <w:rsid w:val="00436111"/>
    <w:rsid w:val="00533BCA"/>
    <w:rsid w:val="006B1D99"/>
    <w:rsid w:val="00792C24"/>
    <w:rsid w:val="0086078A"/>
    <w:rsid w:val="00A55C4C"/>
    <w:rsid w:val="00AA05DF"/>
    <w:rsid w:val="00B23238"/>
    <w:rsid w:val="00C60DC6"/>
    <w:rsid w:val="00C938A4"/>
    <w:rsid w:val="00EB0B0F"/>
    <w:rsid w:val="00F51123"/>
    <w:rsid w:val="00F9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character" w:customStyle="1" w:styleId="s1">
    <w:name w:val="s1"/>
    <w:basedOn w:val="a0"/>
    <w:rsid w:val="00413AF7"/>
    <w:rPr>
      <w:rFonts w:ascii="Times New Roman" w:hAnsi="Times New Roman" w:cs="Times New Roman" w:hint="default"/>
      <w:b/>
      <w:bCs/>
      <w:color w:val="000000"/>
    </w:rPr>
  </w:style>
  <w:style w:type="paragraph" w:styleId="a6">
    <w:name w:val="List Paragraph"/>
    <w:basedOn w:val="a"/>
    <w:uiPriority w:val="34"/>
    <w:qFormat/>
    <w:rsid w:val="00413AF7"/>
    <w:pPr>
      <w:ind w:left="720"/>
      <w:contextualSpacing/>
    </w:pPr>
  </w:style>
  <w:style w:type="character" w:customStyle="1" w:styleId="s0">
    <w:name w:val="s0"/>
    <w:basedOn w:val="a0"/>
    <w:rsid w:val="00413AF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2">
    <w:name w:val="Body Text 2"/>
    <w:basedOn w:val="a"/>
    <w:link w:val="23"/>
    <w:rsid w:val="00252B68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252B68"/>
    <w:rPr>
      <w:rFonts w:ascii="Times New Roman" w:eastAsia="Times New Roman" w:hAnsi="Times New Roman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EB0B0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B0B0F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eobrazovanie.ru/seminarskie_zanyat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 home</cp:lastModifiedBy>
  <cp:revision>6</cp:revision>
  <dcterms:created xsi:type="dcterms:W3CDTF">2018-02-09T07:40:00Z</dcterms:created>
  <dcterms:modified xsi:type="dcterms:W3CDTF">2019-04-17T18:14:00Z</dcterms:modified>
</cp:coreProperties>
</file>